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E734B" w14:textId="071983B7" w:rsidR="00174E20" w:rsidRPr="00DE2D26" w:rsidRDefault="00A7397E" w:rsidP="00174E20">
      <w:pPr>
        <w:pStyle w:val="Sansinterligne"/>
        <w:rPr>
          <w:b/>
          <w:sz w:val="56"/>
          <w:lang w:val="fr-FR"/>
        </w:rPr>
      </w:pPr>
      <w:r w:rsidRPr="00DE2D26">
        <w:rPr>
          <w:b/>
          <w:sz w:val="56"/>
          <w:lang w:val="fr-FR"/>
        </w:rPr>
        <w:t xml:space="preserve">Pierre </w:t>
      </w:r>
      <w:proofErr w:type="spellStart"/>
      <w:r w:rsidR="00BB7870">
        <w:rPr>
          <w:b/>
          <w:sz w:val="56"/>
          <w:lang w:val="fr-FR"/>
        </w:rPr>
        <w:t>Montcho</w:t>
      </w:r>
      <w:proofErr w:type="spellEnd"/>
    </w:p>
    <w:p w14:paraId="635AEC95" w14:textId="4121540C" w:rsidR="00174E20" w:rsidRPr="00DE2D26" w:rsidRDefault="00174E20" w:rsidP="00174E20">
      <w:pPr>
        <w:pStyle w:val="Sansinterligne"/>
        <w:rPr>
          <w:b/>
          <w:i/>
          <w:sz w:val="40"/>
          <w:lang w:val="fr-FR"/>
        </w:rPr>
      </w:pPr>
      <w:r>
        <w:rPr>
          <w:noProof/>
          <w:color w:val="7F7F7F" w:themeColor="text1" w:themeTint="80"/>
          <w:sz w:val="20"/>
          <w:szCs w:val="20"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E20E99" wp14:editId="78DB840C">
                <wp:simplePos x="0" y="0"/>
                <wp:positionH relativeFrom="column">
                  <wp:posOffset>6063615</wp:posOffset>
                </wp:positionH>
                <wp:positionV relativeFrom="paragraph">
                  <wp:posOffset>149860</wp:posOffset>
                </wp:positionV>
                <wp:extent cx="1371600" cy="228600"/>
                <wp:effectExtent l="0" t="12700" r="12700" b="12700"/>
                <wp:wrapThrough wrapText="bothSides">
                  <wp:wrapPolygon edited="0">
                    <wp:start x="-200" y="20400"/>
                    <wp:lineTo x="21400" y="20400"/>
                    <wp:lineTo x="21400" y="1200"/>
                    <wp:lineTo x="-200" y="1200"/>
                    <wp:lineTo x="-200" y="20400"/>
                  </wp:wrapPolygon>
                </wp:wrapThrough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rect w14:anchorId="0A1EFCBD" id="Rectángulo 2" o:spid="_x0000_s1026" style="position:absolute;margin-left:477.45pt;margin-top:11.8pt;width:108pt;height:18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" fillcolor="#70ad47 [3209]" stroked="f" strokeweight="1pt">
                <w10:wrap type="through"/>
              </v:rect>
            </w:pict>
          </mc:Fallback>
        </mc:AlternateContent>
      </w:r>
      <w:r w:rsidRPr="00DE2D26">
        <w:rPr>
          <w:b/>
          <w:i/>
          <w:sz w:val="40"/>
          <w:lang w:val="fr-FR"/>
        </w:rPr>
        <w:t>Ing</w:t>
      </w:r>
      <w:r w:rsidR="00A7397E" w:rsidRPr="00DE2D26">
        <w:rPr>
          <w:b/>
          <w:i/>
          <w:sz w:val="40"/>
          <w:lang w:val="fr-FR"/>
        </w:rPr>
        <w:t>énieur</w:t>
      </w:r>
    </w:p>
    <w:p w14:paraId="4F1B0C10" w14:textId="77777777" w:rsidR="00A7397E" w:rsidRPr="00DE2D26" w:rsidRDefault="00174E20" w:rsidP="00A7397E">
      <w:pPr>
        <w:pStyle w:val="Sansinterligne"/>
        <w:jc w:val="center"/>
        <w:rPr>
          <w:color w:val="7F7F7F" w:themeColor="text1" w:themeTint="80"/>
          <w:sz w:val="20"/>
          <w:szCs w:val="20"/>
          <w:lang w:val="fr-FR"/>
        </w:rPr>
      </w:pPr>
      <w:r>
        <w:rPr>
          <w:noProof/>
          <w:color w:val="7F7F7F" w:themeColor="text1" w:themeTint="80"/>
          <w:sz w:val="20"/>
          <w:szCs w:val="20"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DFA16B" wp14:editId="5818540B">
                <wp:simplePos x="0" y="0"/>
                <wp:positionH relativeFrom="column">
                  <wp:posOffset>1424305</wp:posOffset>
                </wp:positionH>
                <wp:positionV relativeFrom="paragraph">
                  <wp:posOffset>64135</wp:posOffset>
                </wp:positionV>
                <wp:extent cx="229235" cy="228600"/>
                <wp:effectExtent l="0" t="0" r="0" b="0"/>
                <wp:wrapThrough wrapText="bothSides">
                  <wp:wrapPolygon edited="0">
                    <wp:start x="0" y="0"/>
                    <wp:lineTo x="0" y="19200"/>
                    <wp:lineTo x="19147" y="19200"/>
                    <wp:lineTo x="19147" y="0"/>
                    <wp:lineTo x="0" y="0"/>
                  </wp:wrapPolygon>
                </wp:wrapThrough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235" cy="2286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o="http://schemas.microsoft.com/office/mac/office/2008/main" xmlns:mv="urn:schemas-microsoft-com:mac:vml">
            <w:pict>
              <v:rect w14:anchorId="72E0AACA" id="Rectángulo 3" o:spid="_x0000_s1026" style="position:absolute;margin-left:112.15pt;margin-top:5.05pt;width:18.05pt;height:18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" fillcolor="#70ad47 [3209]" stroked="f" strokeweight="1pt">
                <w10:wrap type="through"/>
              </v:rect>
            </w:pict>
          </mc:Fallback>
        </mc:AlternateContent>
      </w:r>
      <w:r>
        <w:rPr>
          <w:noProof/>
          <w:color w:val="7F7F7F" w:themeColor="text1" w:themeTint="80"/>
          <w:sz w:val="20"/>
          <w:szCs w:val="20"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67F246" wp14:editId="2640F07B">
                <wp:simplePos x="0" y="0"/>
                <wp:positionH relativeFrom="column">
                  <wp:posOffset>-60960</wp:posOffset>
                </wp:positionH>
                <wp:positionV relativeFrom="paragraph">
                  <wp:posOffset>66675</wp:posOffset>
                </wp:positionV>
                <wp:extent cx="1371600" cy="228600"/>
                <wp:effectExtent l="0" t="0" r="0" b="0"/>
                <wp:wrapThrough wrapText="bothSides">
                  <wp:wrapPolygon edited="0">
                    <wp:start x="0" y="0"/>
                    <wp:lineTo x="0" y="19200"/>
                    <wp:lineTo x="21200" y="19200"/>
                    <wp:lineTo x="21200" y="0"/>
                    <wp:lineTo x="0" y="0"/>
                  </wp:wrapPolygon>
                </wp:wrapThrough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rect w14:anchorId="0D2FC18B" id="Rectángulo 1" o:spid="_x0000_s1026" style="position:absolute;margin-left:-4.8pt;margin-top:5.25pt;width:108pt;height:1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" fillcolor="#70ad47 [3209]" stroked="f" strokeweight="1pt">
                <w10:wrap type="through"/>
              </v:rect>
            </w:pict>
          </mc:Fallback>
        </mc:AlternateContent>
      </w:r>
    </w:p>
    <w:p w14:paraId="1194376A" w14:textId="6476F881" w:rsidR="00A7397E" w:rsidRPr="00DE2D26" w:rsidRDefault="00BB7870" w:rsidP="00A7397E">
      <w:pPr>
        <w:pStyle w:val="Sansinterligne"/>
        <w:jc w:val="right"/>
        <w:rPr>
          <w:color w:val="7F7F7F" w:themeColor="text1" w:themeTint="80"/>
          <w:sz w:val="20"/>
          <w:szCs w:val="20"/>
          <w:lang w:val="fr-FR"/>
        </w:rPr>
      </w:pPr>
      <w:r>
        <w:rPr>
          <w:color w:val="7F7F7F" w:themeColor="text1" w:themeTint="80"/>
          <w:sz w:val="20"/>
          <w:szCs w:val="20"/>
          <w:lang w:val="fr-FR"/>
        </w:rPr>
        <w:t xml:space="preserve">2è rue à gauche, </w:t>
      </w:r>
      <w:proofErr w:type="spellStart"/>
      <w:r>
        <w:rPr>
          <w:color w:val="7F7F7F" w:themeColor="text1" w:themeTint="80"/>
          <w:sz w:val="20"/>
          <w:szCs w:val="20"/>
          <w:lang w:val="fr-FR"/>
        </w:rPr>
        <w:t>Aibatin</w:t>
      </w:r>
      <w:proofErr w:type="spellEnd"/>
      <w:r>
        <w:rPr>
          <w:color w:val="7F7F7F" w:themeColor="text1" w:themeTint="80"/>
          <w:sz w:val="20"/>
          <w:szCs w:val="20"/>
          <w:lang w:val="fr-FR"/>
        </w:rPr>
        <w:t xml:space="preserve"> 2</w:t>
      </w:r>
    </w:p>
    <w:p w14:paraId="7E1E9CF8" w14:textId="368101DE" w:rsidR="00A7397E" w:rsidRPr="00DE2D26" w:rsidRDefault="00BB7870" w:rsidP="00A7397E">
      <w:pPr>
        <w:pStyle w:val="Sansinterligne"/>
        <w:jc w:val="right"/>
        <w:rPr>
          <w:color w:val="7F7F7F" w:themeColor="text1" w:themeTint="80"/>
          <w:sz w:val="20"/>
          <w:szCs w:val="20"/>
          <w:lang w:val="fr-FR"/>
        </w:rPr>
      </w:pPr>
      <w:r>
        <w:rPr>
          <w:color w:val="7F7F7F" w:themeColor="text1" w:themeTint="80"/>
          <w:sz w:val="20"/>
          <w:szCs w:val="20"/>
          <w:lang w:val="fr-FR"/>
        </w:rPr>
        <w:t>229, Cotonou, Bénin</w:t>
      </w:r>
    </w:p>
    <w:p w14:paraId="0D76D0C9" w14:textId="7B7A5020" w:rsidR="00A7397E" w:rsidRPr="00DE2D26" w:rsidRDefault="00A7397E" w:rsidP="00A7397E">
      <w:pPr>
        <w:pStyle w:val="Sansinterligne"/>
        <w:jc w:val="right"/>
        <w:rPr>
          <w:color w:val="7F7F7F" w:themeColor="text1" w:themeTint="80"/>
          <w:sz w:val="20"/>
          <w:szCs w:val="20"/>
          <w:lang w:val="fr-FR"/>
        </w:rPr>
      </w:pPr>
      <w:r w:rsidRPr="00DE2D26">
        <w:rPr>
          <w:color w:val="7F7F7F" w:themeColor="text1" w:themeTint="80"/>
          <w:sz w:val="20"/>
          <w:szCs w:val="20"/>
          <w:lang w:val="fr-FR"/>
        </w:rPr>
        <w:t>Tel</w:t>
      </w:r>
      <w:r w:rsidR="00876804">
        <w:rPr>
          <w:color w:val="7F7F7F" w:themeColor="text1" w:themeTint="80"/>
          <w:sz w:val="20"/>
          <w:szCs w:val="20"/>
          <w:lang w:val="fr-FR"/>
        </w:rPr>
        <w:t xml:space="preserve"> </w:t>
      </w:r>
      <w:r w:rsidRPr="00DE2D26">
        <w:rPr>
          <w:color w:val="7F7F7F" w:themeColor="text1" w:themeTint="80"/>
          <w:sz w:val="20"/>
          <w:szCs w:val="20"/>
          <w:lang w:val="fr-FR"/>
        </w:rPr>
        <w:t>: +</w:t>
      </w:r>
      <w:r w:rsidR="00BB7870">
        <w:rPr>
          <w:color w:val="7F7F7F" w:themeColor="text1" w:themeTint="80"/>
          <w:sz w:val="20"/>
          <w:szCs w:val="20"/>
          <w:lang w:val="fr-FR"/>
        </w:rPr>
        <w:t>229</w:t>
      </w:r>
      <w:r w:rsidRPr="00DE2D26">
        <w:rPr>
          <w:color w:val="7F7F7F" w:themeColor="text1" w:themeTint="80"/>
          <w:sz w:val="20"/>
          <w:szCs w:val="20"/>
          <w:lang w:val="fr-FR"/>
        </w:rPr>
        <w:t xml:space="preserve"> </w:t>
      </w:r>
      <w:r w:rsidR="00BB7870">
        <w:rPr>
          <w:color w:val="7F7F7F" w:themeColor="text1" w:themeTint="80"/>
          <w:sz w:val="20"/>
          <w:szCs w:val="20"/>
          <w:lang w:val="fr-FR"/>
        </w:rPr>
        <w:t>01</w:t>
      </w:r>
      <w:r w:rsidRPr="00DE2D26">
        <w:rPr>
          <w:color w:val="7F7F7F" w:themeColor="text1" w:themeTint="80"/>
          <w:sz w:val="20"/>
          <w:szCs w:val="20"/>
          <w:lang w:val="fr-FR"/>
        </w:rPr>
        <w:t xml:space="preserve"> 66 66 66 66</w:t>
      </w:r>
    </w:p>
    <w:p w14:paraId="71B07C3E" w14:textId="61838CB1" w:rsidR="00174E20" w:rsidRPr="00DE2D26" w:rsidRDefault="00A7397E" w:rsidP="00A7397E">
      <w:pPr>
        <w:pStyle w:val="Sansinterligne"/>
        <w:jc w:val="right"/>
        <w:rPr>
          <w:color w:val="7F7F7F" w:themeColor="text1" w:themeTint="80"/>
          <w:sz w:val="20"/>
          <w:szCs w:val="20"/>
          <w:lang w:val="fr-FR"/>
        </w:rPr>
      </w:pPr>
      <w:r w:rsidRPr="00DE2D26">
        <w:rPr>
          <w:color w:val="7F7F7F" w:themeColor="text1" w:themeTint="80"/>
          <w:sz w:val="20"/>
          <w:szCs w:val="20"/>
          <w:lang w:val="fr-FR"/>
        </w:rPr>
        <w:t>Pierre.</w:t>
      </w:r>
      <w:r w:rsidR="00BB7870">
        <w:rPr>
          <w:color w:val="7F7F7F" w:themeColor="text1" w:themeTint="80"/>
          <w:sz w:val="20"/>
          <w:szCs w:val="20"/>
          <w:lang w:val="fr-FR"/>
        </w:rPr>
        <w:t>montcho</w:t>
      </w:r>
      <w:r w:rsidR="00174E20" w:rsidRPr="00DE2D26">
        <w:rPr>
          <w:color w:val="7F7F7F" w:themeColor="text1" w:themeTint="80"/>
          <w:sz w:val="20"/>
          <w:szCs w:val="20"/>
          <w:lang w:val="fr-FR"/>
        </w:rPr>
        <w:t>@</w:t>
      </w:r>
      <w:r w:rsidR="00BB7870">
        <w:rPr>
          <w:color w:val="7F7F7F" w:themeColor="text1" w:themeTint="80"/>
          <w:sz w:val="20"/>
          <w:szCs w:val="20"/>
          <w:lang w:val="fr-FR"/>
        </w:rPr>
        <w:t>xxxxx</w:t>
      </w:r>
      <w:r w:rsidR="00174E20" w:rsidRPr="00DE2D26">
        <w:rPr>
          <w:color w:val="7F7F7F" w:themeColor="text1" w:themeTint="80"/>
          <w:sz w:val="20"/>
          <w:szCs w:val="20"/>
          <w:lang w:val="fr-FR"/>
        </w:rPr>
        <w:t>.com</w:t>
      </w:r>
    </w:p>
    <w:p w14:paraId="1DAC05DC" w14:textId="5C0457DA" w:rsidR="00272455" w:rsidRPr="00DE2D26" w:rsidRDefault="00272455" w:rsidP="00A7397E">
      <w:pPr>
        <w:pStyle w:val="Sansinterligne"/>
        <w:jc w:val="right"/>
        <w:rPr>
          <w:b/>
          <w:sz w:val="24"/>
          <w:lang w:val="fr-FR"/>
        </w:rPr>
      </w:pPr>
    </w:p>
    <w:p w14:paraId="4B150CDC" w14:textId="61460EB5" w:rsidR="00272455" w:rsidRPr="00DE2D26" w:rsidRDefault="00272455" w:rsidP="00741D7A">
      <w:pPr>
        <w:pStyle w:val="Sansinterligne"/>
        <w:rPr>
          <w:b/>
          <w:sz w:val="24"/>
          <w:lang w:val="fr-FR"/>
        </w:rPr>
      </w:pPr>
    </w:p>
    <w:p w14:paraId="4F2FF897" w14:textId="336B7825" w:rsidR="00272455" w:rsidRPr="00DE2D26" w:rsidRDefault="00272455" w:rsidP="00741D7A">
      <w:pPr>
        <w:pStyle w:val="Sansinterligne"/>
        <w:rPr>
          <w:b/>
          <w:sz w:val="24"/>
          <w:lang w:val="fr-FR"/>
        </w:rPr>
      </w:pPr>
    </w:p>
    <w:p w14:paraId="402B4297" w14:textId="77777777" w:rsidR="00A7397E" w:rsidRPr="00DE2D26" w:rsidRDefault="00A7397E" w:rsidP="00A93121">
      <w:pPr>
        <w:rPr>
          <w:rFonts w:asciiTheme="minorHAnsi" w:hAnsiTheme="minorHAnsi" w:cs="Arial"/>
          <w:b/>
          <w:color w:val="000000"/>
          <w:szCs w:val="22"/>
        </w:rPr>
      </w:pPr>
      <w:r w:rsidRPr="00DE2D26">
        <w:rPr>
          <w:rFonts w:asciiTheme="minorHAnsi" w:hAnsiTheme="minorHAnsi" w:cs="Arial"/>
          <w:b/>
          <w:color w:val="000000"/>
          <w:szCs w:val="22"/>
        </w:rPr>
        <w:t>IKEAMA</w:t>
      </w:r>
    </w:p>
    <w:p w14:paraId="618B80D1" w14:textId="1302EE5E" w:rsidR="00A7397E" w:rsidRPr="00DE2D26" w:rsidRDefault="00BB7870" w:rsidP="00A7397E">
      <w:pPr>
        <w:pStyle w:val="Sansinterligne"/>
        <w:rPr>
          <w:rFonts w:cs="Arial"/>
          <w:sz w:val="24"/>
          <w:lang w:val="fr-FR"/>
        </w:rPr>
      </w:pPr>
      <w:r>
        <w:rPr>
          <w:rFonts w:cs="Arial"/>
          <w:sz w:val="24"/>
          <w:lang w:val="fr-FR"/>
        </w:rPr>
        <w:t xml:space="preserve">2è rue, </w:t>
      </w:r>
      <w:proofErr w:type="spellStart"/>
      <w:r>
        <w:rPr>
          <w:rFonts w:cs="Arial"/>
          <w:sz w:val="24"/>
          <w:lang w:val="fr-FR"/>
        </w:rPr>
        <w:t>Aibaitin</w:t>
      </w:r>
      <w:proofErr w:type="spellEnd"/>
      <w:r>
        <w:rPr>
          <w:rFonts w:cs="Arial"/>
          <w:sz w:val="24"/>
          <w:lang w:val="fr-FR"/>
        </w:rPr>
        <w:t xml:space="preserve"> 2</w:t>
      </w:r>
    </w:p>
    <w:p w14:paraId="6935D1E9" w14:textId="4BE725D4" w:rsidR="00272455" w:rsidRPr="00DE2D26" w:rsidRDefault="00BB7870" w:rsidP="00A7397E">
      <w:pPr>
        <w:pStyle w:val="Sansinterligne"/>
        <w:rPr>
          <w:sz w:val="24"/>
          <w:lang w:val="fr-FR"/>
        </w:rPr>
      </w:pPr>
      <w:r>
        <w:rPr>
          <w:rFonts w:cs="Arial"/>
          <w:sz w:val="24"/>
          <w:lang w:val="fr-FR"/>
        </w:rPr>
        <w:t>COTONOU, BENIN</w:t>
      </w:r>
    </w:p>
    <w:p w14:paraId="68300C76" w14:textId="5B53F89A" w:rsidR="00272455" w:rsidRPr="00DE2D26" w:rsidRDefault="00272455" w:rsidP="00362B7F">
      <w:pPr>
        <w:pStyle w:val="Sansinterligne"/>
        <w:rPr>
          <w:sz w:val="24"/>
          <w:lang w:val="fr-FR"/>
        </w:rPr>
      </w:pPr>
    </w:p>
    <w:p w14:paraId="0C580064" w14:textId="12F44C7F" w:rsidR="00362B7F" w:rsidRPr="00DE2D26" w:rsidRDefault="00A7397E" w:rsidP="00362B7F">
      <w:pPr>
        <w:rPr>
          <w:rFonts w:asciiTheme="minorHAnsi" w:hAnsiTheme="minorHAnsi" w:cstheme="minorHAnsi"/>
          <w:b/>
          <w:szCs w:val="22"/>
          <w:u w:val="single"/>
        </w:rPr>
      </w:pPr>
      <w:r w:rsidRPr="00DE2D26">
        <w:rPr>
          <w:rFonts w:asciiTheme="minorHAnsi" w:hAnsiTheme="minorHAnsi" w:cstheme="minorHAnsi"/>
          <w:b/>
          <w:szCs w:val="22"/>
          <w:u w:val="single"/>
        </w:rPr>
        <w:t>Objet</w:t>
      </w:r>
      <w:r w:rsidR="00876804">
        <w:rPr>
          <w:rFonts w:asciiTheme="minorHAnsi" w:hAnsiTheme="minorHAnsi" w:cstheme="minorHAnsi"/>
          <w:b/>
          <w:szCs w:val="22"/>
          <w:u w:val="single"/>
        </w:rPr>
        <w:t xml:space="preserve"> </w:t>
      </w:r>
      <w:r w:rsidR="00362B7F" w:rsidRPr="00DE2D26">
        <w:rPr>
          <w:rFonts w:asciiTheme="minorHAnsi" w:hAnsiTheme="minorHAnsi" w:cstheme="minorHAnsi"/>
          <w:b/>
          <w:szCs w:val="22"/>
          <w:u w:val="single"/>
        </w:rPr>
        <w:t>: Candidatur</w:t>
      </w:r>
      <w:r w:rsidRPr="00DE2D26">
        <w:rPr>
          <w:rFonts w:asciiTheme="minorHAnsi" w:hAnsiTheme="minorHAnsi" w:cstheme="minorHAnsi"/>
          <w:b/>
          <w:szCs w:val="22"/>
          <w:u w:val="single"/>
        </w:rPr>
        <w:t>e</w:t>
      </w:r>
      <w:r w:rsidR="00362B7F" w:rsidRPr="00DE2D26">
        <w:rPr>
          <w:rFonts w:asciiTheme="minorHAnsi" w:hAnsiTheme="minorHAnsi" w:cstheme="minorHAnsi"/>
          <w:b/>
          <w:szCs w:val="22"/>
          <w:u w:val="single"/>
        </w:rPr>
        <w:t xml:space="preserve"> a</w:t>
      </w:r>
      <w:r w:rsidRPr="00DE2D26">
        <w:rPr>
          <w:rFonts w:asciiTheme="minorHAnsi" w:hAnsiTheme="minorHAnsi" w:cstheme="minorHAnsi"/>
          <w:b/>
          <w:szCs w:val="22"/>
          <w:u w:val="single"/>
        </w:rPr>
        <w:t>u</w:t>
      </w:r>
      <w:r w:rsidR="00362B7F" w:rsidRPr="00DE2D26">
        <w:rPr>
          <w:rFonts w:asciiTheme="minorHAnsi" w:hAnsiTheme="minorHAnsi" w:cstheme="minorHAnsi"/>
          <w:b/>
          <w:szCs w:val="22"/>
          <w:u w:val="single"/>
        </w:rPr>
        <w:t xml:space="preserve"> </w:t>
      </w:r>
      <w:proofErr w:type="spellStart"/>
      <w:r w:rsidR="00401D5F">
        <w:rPr>
          <w:rFonts w:asciiTheme="minorHAnsi" w:hAnsiTheme="minorHAnsi" w:cstheme="minorHAnsi"/>
          <w:b/>
          <w:szCs w:val="22"/>
          <w:u w:val="single"/>
        </w:rPr>
        <w:t>potse</w:t>
      </w:r>
      <w:proofErr w:type="spellEnd"/>
      <w:r w:rsidR="00401D5F">
        <w:rPr>
          <w:rFonts w:asciiTheme="minorHAnsi" w:hAnsiTheme="minorHAnsi" w:cstheme="minorHAnsi"/>
          <w:b/>
          <w:szCs w:val="22"/>
          <w:u w:val="single"/>
        </w:rPr>
        <w:t xml:space="preserve"> de </w:t>
      </w:r>
      <w:r w:rsidR="00EA0B11" w:rsidRPr="00DE2D26">
        <w:rPr>
          <w:rFonts w:asciiTheme="minorHAnsi" w:hAnsiTheme="minorHAnsi" w:cstheme="minorHAnsi"/>
          <w:b/>
          <w:szCs w:val="22"/>
          <w:u w:val="single"/>
        </w:rPr>
        <w:t>XXXXXXXXX</w:t>
      </w:r>
    </w:p>
    <w:p w14:paraId="5ED049C2" w14:textId="274B08E2" w:rsidR="00362B7F" w:rsidRPr="00DE2D26" w:rsidRDefault="00362B7F" w:rsidP="00741D7A">
      <w:pPr>
        <w:pStyle w:val="Sansinterligne"/>
        <w:rPr>
          <w:sz w:val="24"/>
          <w:lang w:val="fr-FR"/>
        </w:rPr>
      </w:pPr>
    </w:p>
    <w:p w14:paraId="3D0C8B7D" w14:textId="77777777" w:rsidR="00272455" w:rsidRPr="00DE2D26" w:rsidRDefault="00272455" w:rsidP="00741D7A">
      <w:pPr>
        <w:pStyle w:val="Sansinterligne"/>
        <w:rPr>
          <w:sz w:val="24"/>
          <w:lang w:val="fr-FR"/>
        </w:rPr>
      </w:pPr>
    </w:p>
    <w:p w14:paraId="5EEC588C" w14:textId="352DF7F0" w:rsidR="00741D7A" w:rsidRPr="00DE2D26" w:rsidRDefault="00A7397E" w:rsidP="00741D7A">
      <w:pPr>
        <w:pStyle w:val="Sansinterligne"/>
        <w:rPr>
          <w:sz w:val="24"/>
          <w:lang w:val="fr-FR"/>
        </w:rPr>
      </w:pPr>
      <w:r w:rsidRPr="00DE2D26">
        <w:rPr>
          <w:sz w:val="24"/>
          <w:lang w:val="fr-FR"/>
        </w:rPr>
        <w:t>Lyon, le 14 février 20XX</w:t>
      </w:r>
    </w:p>
    <w:p w14:paraId="3F8D76D2" w14:textId="77777777" w:rsidR="00A7397E" w:rsidRPr="00DE2D26" w:rsidRDefault="00A7397E" w:rsidP="00741D7A">
      <w:pPr>
        <w:pStyle w:val="Sansinterligne"/>
        <w:rPr>
          <w:sz w:val="24"/>
          <w:lang w:val="fr-FR"/>
        </w:rPr>
      </w:pPr>
    </w:p>
    <w:p w14:paraId="4BFB808C" w14:textId="73756B24" w:rsidR="0002016D" w:rsidRPr="00DE2D26" w:rsidRDefault="00A7397E" w:rsidP="00741D7A">
      <w:pPr>
        <w:pStyle w:val="Sansinterligne"/>
        <w:rPr>
          <w:sz w:val="24"/>
          <w:lang w:val="fr-FR"/>
        </w:rPr>
      </w:pPr>
      <w:r w:rsidRPr="00DE2D26">
        <w:rPr>
          <w:sz w:val="24"/>
          <w:lang w:val="fr-FR"/>
        </w:rPr>
        <w:t>Madame, Monsieur,</w:t>
      </w:r>
    </w:p>
    <w:p w14:paraId="7A9C3285" w14:textId="77777777" w:rsidR="00A7397E" w:rsidRPr="00DE2D26" w:rsidRDefault="00A7397E" w:rsidP="00741D7A">
      <w:pPr>
        <w:pStyle w:val="Sansinterligne"/>
        <w:rPr>
          <w:sz w:val="24"/>
          <w:lang w:val="fr-FR"/>
        </w:rPr>
      </w:pPr>
    </w:p>
    <w:p w14:paraId="4C7A723C" w14:textId="4C441892" w:rsidR="0002016D" w:rsidRPr="00DE2D26" w:rsidRDefault="0002016D" w:rsidP="0002016D">
      <w:pPr>
        <w:pStyle w:val="Sansinterligne"/>
        <w:rPr>
          <w:sz w:val="24"/>
          <w:lang w:val="fr-FR"/>
        </w:rPr>
      </w:pPr>
      <w:proofErr w:type="spellStart"/>
      <w:r w:rsidRPr="00DE2D26">
        <w:rPr>
          <w:sz w:val="24"/>
          <w:lang w:val="fr-FR"/>
        </w:rPr>
        <w:t>Quam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ob</w:t>
      </w:r>
      <w:proofErr w:type="spellEnd"/>
      <w:r w:rsidRPr="00DE2D26">
        <w:rPr>
          <w:sz w:val="24"/>
          <w:lang w:val="fr-FR"/>
        </w:rPr>
        <w:t xml:space="preserve"> rem ut ii qui </w:t>
      </w:r>
      <w:proofErr w:type="spellStart"/>
      <w:r w:rsidRPr="00DE2D26">
        <w:rPr>
          <w:sz w:val="24"/>
          <w:lang w:val="fr-FR"/>
        </w:rPr>
        <w:t>superiores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sunt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submittere</w:t>
      </w:r>
      <w:proofErr w:type="spellEnd"/>
      <w:r w:rsidRPr="00DE2D26">
        <w:rPr>
          <w:sz w:val="24"/>
          <w:lang w:val="fr-FR"/>
        </w:rPr>
        <w:t xml:space="preserve"> se </w:t>
      </w:r>
      <w:proofErr w:type="spellStart"/>
      <w:r w:rsidRPr="00DE2D26">
        <w:rPr>
          <w:sz w:val="24"/>
          <w:lang w:val="fr-FR"/>
        </w:rPr>
        <w:t>debent</w:t>
      </w:r>
      <w:proofErr w:type="spellEnd"/>
      <w:r w:rsidRPr="00DE2D26">
        <w:rPr>
          <w:sz w:val="24"/>
          <w:lang w:val="fr-FR"/>
        </w:rPr>
        <w:t xml:space="preserve"> in </w:t>
      </w:r>
      <w:proofErr w:type="spellStart"/>
      <w:r w:rsidRPr="00DE2D26">
        <w:rPr>
          <w:sz w:val="24"/>
          <w:lang w:val="fr-FR"/>
        </w:rPr>
        <w:t>amicitia</w:t>
      </w:r>
      <w:proofErr w:type="spellEnd"/>
      <w:r w:rsidRPr="00DE2D26">
        <w:rPr>
          <w:sz w:val="24"/>
          <w:lang w:val="fr-FR"/>
        </w:rPr>
        <w:t xml:space="preserve">, sic </w:t>
      </w:r>
      <w:proofErr w:type="spellStart"/>
      <w:r w:rsidRPr="00DE2D26">
        <w:rPr>
          <w:sz w:val="24"/>
          <w:lang w:val="fr-FR"/>
        </w:rPr>
        <w:t>quodam</w:t>
      </w:r>
      <w:proofErr w:type="spellEnd"/>
      <w:r w:rsidRPr="00DE2D26">
        <w:rPr>
          <w:sz w:val="24"/>
          <w:lang w:val="fr-FR"/>
        </w:rPr>
        <w:t xml:space="preserve"> modo </w:t>
      </w:r>
      <w:proofErr w:type="spellStart"/>
      <w:r w:rsidRPr="00DE2D26">
        <w:rPr>
          <w:sz w:val="24"/>
          <w:lang w:val="fr-FR"/>
        </w:rPr>
        <w:t>inferiores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extollere</w:t>
      </w:r>
      <w:proofErr w:type="spellEnd"/>
      <w:r w:rsidRPr="00DE2D26">
        <w:rPr>
          <w:sz w:val="24"/>
          <w:lang w:val="fr-FR"/>
        </w:rPr>
        <w:t xml:space="preserve">. </w:t>
      </w:r>
      <w:proofErr w:type="spellStart"/>
      <w:r w:rsidRPr="00DE2D26">
        <w:rPr>
          <w:sz w:val="24"/>
          <w:lang w:val="fr-FR"/>
        </w:rPr>
        <w:t>Sunt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enim</w:t>
      </w:r>
      <w:proofErr w:type="spellEnd"/>
      <w:r w:rsidRPr="00DE2D26">
        <w:rPr>
          <w:sz w:val="24"/>
          <w:lang w:val="fr-FR"/>
        </w:rPr>
        <w:t xml:space="preserve"> quidam qui molestas </w:t>
      </w:r>
      <w:proofErr w:type="spellStart"/>
      <w:r w:rsidRPr="00DE2D26">
        <w:rPr>
          <w:sz w:val="24"/>
          <w:lang w:val="fr-FR"/>
        </w:rPr>
        <w:t>amicitias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faciunt</w:t>
      </w:r>
      <w:proofErr w:type="spellEnd"/>
      <w:r w:rsidRPr="00DE2D26">
        <w:rPr>
          <w:sz w:val="24"/>
          <w:lang w:val="fr-FR"/>
        </w:rPr>
        <w:t xml:space="preserve">, cum </w:t>
      </w:r>
      <w:proofErr w:type="spellStart"/>
      <w:r w:rsidRPr="00DE2D26">
        <w:rPr>
          <w:sz w:val="24"/>
          <w:lang w:val="fr-FR"/>
        </w:rPr>
        <w:t>ipsi</w:t>
      </w:r>
      <w:proofErr w:type="spellEnd"/>
      <w:r w:rsidRPr="00DE2D26">
        <w:rPr>
          <w:sz w:val="24"/>
          <w:lang w:val="fr-FR"/>
        </w:rPr>
        <w:t xml:space="preserve"> se </w:t>
      </w:r>
      <w:proofErr w:type="spellStart"/>
      <w:r w:rsidRPr="00DE2D26">
        <w:rPr>
          <w:sz w:val="24"/>
          <w:lang w:val="fr-FR"/>
        </w:rPr>
        <w:t>contemni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proofErr w:type="gramStart"/>
      <w:r w:rsidRPr="00DE2D26">
        <w:rPr>
          <w:sz w:val="24"/>
          <w:lang w:val="fr-FR"/>
        </w:rPr>
        <w:t>putant</w:t>
      </w:r>
      <w:proofErr w:type="spellEnd"/>
      <w:r w:rsidRPr="00DE2D26">
        <w:rPr>
          <w:sz w:val="24"/>
          <w:lang w:val="fr-FR"/>
        </w:rPr>
        <w:t>;</w:t>
      </w:r>
      <w:proofErr w:type="gramEnd"/>
      <w:r w:rsidRPr="00DE2D26">
        <w:rPr>
          <w:sz w:val="24"/>
          <w:lang w:val="fr-FR"/>
        </w:rPr>
        <w:t xml:space="preserve"> quod non </w:t>
      </w:r>
      <w:proofErr w:type="spellStart"/>
      <w:r w:rsidRPr="00DE2D26">
        <w:rPr>
          <w:sz w:val="24"/>
          <w:lang w:val="fr-FR"/>
        </w:rPr>
        <w:t>fere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contingit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nisi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iis</w:t>
      </w:r>
      <w:proofErr w:type="spellEnd"/>
      <w:r w:rsidRPr="00DE2D26">
        <w:rPr>
          <w:sz w:val="24"/>
          <w:lang w:val="fr-FR"/>
        </w:rPr>
        <w:t xml:space="preserve"> qui </w:t>
      </w:r>
      <w:proofErr w:type="spellStart"/>
      <w:r w:rsidRPr="00DE2D26">
        <w:rPr>
          <w:sz w:val="24"/>
          <w:lang w:val="fr-FR"/>
        </w:rPr>
        <w:t>etiam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contemnendos</w:t>
      </w:r>
      <w:proofErr w:type="spellEnd"/>
      <w:r w:rsidRPr="00DE2D26">
        <w:rPr>
          <w:sz w:val="24"/>
          <w:lang w:val="fr-FR"/>
        </w:rPr>
        <w:t xml:space="preserve"> se </w:t>
      </w:r>
      <w:proofErr w:type="spellStart"/>
      <w:proofErr w:type="gramStart"/>
      <w:r w:rsidRPr="00DE2D26">
        <w:rPr>
          <w:sz w:val="24"/>
          <w:lang w:val="fr-FR"/>
        </w:rPr>
        <w:t>arbitrantur</w:t>
      </w:r>
      <w:proofErr w:type="spellEnd"/>
      <w:r w:rsidRPr="00DE2D26">
        <w:rPr>
          <w:sz w:val="24"/>
          <w:lang w:val="fr-FR"/>
        </w:rPr>
        <w:t>;</w:t>
      </w:r>
      <w:proofErr w:type="gramEnd"/>
      <w:r w:rsidRPr="00DE2D26">
        <w:rPr>
          <w:sz w:val="24"/>
          <w:lang w:val="fr-FR"/>
        </w:rPr>
        <w:t xml:space="preserve"> qui </w:t>
      </w:r>
      <w:proofErr w:type="spellStart"/>
      <w:r w:rsidRPr="00DE2D26">
        <w:rPr>
          <w:sz w:val="24"/>
          <w:lang w:val="fr-FR"/>
        </w:rPr>
        <w:t>hac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opinione</w:t>
      </w:r>
      <w:proofErr w:type="spellEnd"/>
      <w:r w:rsidRPr="00DE2D26">
        <w:rPr>
          <w:sz w:val="24"/>
          <w:lang w:val="fr-FR"/>
        </w:rPr>
        <w:t xml:space="preserve"> non modo </w:t>
      </w:r>
      <w:proofErr w:type="spellStart"/>
      <w:r w:rsidRPr="00DE2D26">
        <w:rPr>
          <w:sz w:val="24"/>
          <w:lang w:val="fr-FR"/>
        </w:rPr>
        <w:t>verbis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sed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etiam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opere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levandi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sunt</w:t>
      </w:r>
      <w:proofErr w:type="spellEnd"/>
      <w:r w:rsidRPr="00DE2D26">
        <w:rPr>
          <w:sz w:val="24"/>
          <w:lang w:val="fr-FR"/>
        </w:rPr>
        <w:t>.</w:t>
      </w:r>
    </w:p>
    <w:p w14:paraId="107D3A4C" w14:textId="5D0DCB18" w:rsidR="0002016D" w:rsidRPr="00DE2D26" w:rsidRDefault="0002016D" w:rsidP="0002016D">
      <w:pPr>
        <w:pStyle w:val="Sansinterligne"/>
        <w:rPr>
          <w:sz w:val="24"/>
          <w:lang w:val="fr-FR"/>
        </w:rPr>
      </w:pPr>
    </w:p>
    <w:p w14:paraId="2F322890" w14:textId="6E566E6E" w:rsidR="0002016D" w:rsidRPr="00DE2D26" w:rsidRDefault="0002016D" w:rsidP="0002016D">
      <w:pPr>
        <w:pStyle w:val="Sansinterligne"/>
        <w:rPr>
          <w:sz w:val="24"/>
          <w:lang w:val="fr-FR"/>
        </w:rPr>
      </w:pPr>
      <w:proofErr w:type="spellStart"/>
      <w:r w:rsidRPr="00DE2D26">
        <w:rPr>
          <w:sz w:val="24"/>
          <w:lang w:val="fr-FR"/>
        </w:rPr>
        <w:t>Iamque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lituis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cladium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concrepantibus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internarum</w:t>
      </w:r>
      <w:proofErr w:type="spellEnd"/>
      <w:r w:rsidRPr="00DE2D26">
        <w:rPr>
          <w:sz w:val="24"/>
          <w:lang w:val="fr-FR"/>
        </w:rPr>
        <w:t xml:space="preserve"> non </w:t>
      </w:r>
      <w:proofErr w:type="spellStart"/>
      <w:r w:rsidRPr="00DE2D26">
        <w:rPr>
          <w:sz w:val="24"/>
          <w:lang w:val="fr-FR"/>
        </w:rPr>
        <w:t>celate</w:t>
      </w:r>
      <w:proofErr w:type="spellEnd"/>
      <w:r w:rsidRPr="00DE2D26">
        <w:rPr>
          <w:sz w:val="24"/>
          <w:lang w:val="fr-FR"/>
        </w:rPr>
        <w:t xml:space="preserve"> ut </w:t>
      </w:r>
      <w:proofErr w:type="spellStart"/>
      <w:r w:rsidRPr="00DE2D26">
        <w:rPr>
          <w:sz w:val="24"/>
          <w:lang w:val="fr-FR"/>
        </w:rPr>
        <w:t>antea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turbidum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saeviebat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ingenium</w:t>
      </w:r>
      <w:proofErr w:type="spellEnd"/>
      <w:r w:rsidRPr="00DE2D26">
        <w:rPr>
          <w:sz w:val="24"/>
          <w:lang w:val="fr-FR"/>
        </w:rPr>
        <w:t xml:space="preserve"> a </w:t>
      </w:r>
      <w:proofErr w:type="spellStart"/>
      <w:r w:rsidRPr="00DE2D26">
        <w:rPr>
          <w:sz w:val="24"/>
          <w:lang w:val="fr-FR"/>
        </w:rPr>
        <w:t>veri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consideratione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detortum</w:t>
      </w:r>
      <w:proofErr w:type="spellEnd"/>
      <w:r w:rsidRPr="00DE2D26">
        <w:rPr>
          <w:sz w:val="24"/>
          <w:lang w:val="fr-FR"/>
        </w:rPr>
        <w:t xml:space="preserve"> et </w:t>
      </w:r>
      <w:proofErr w:type="spellStart"/>
      <w:r w:rsidRPr="00DE2D26">
        <w:rPr>
          <w:sz w:val="24"/>
          <w:lang w:val="fr-FR"/>
        </w:rPr>
        <w:t>nullo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inpositorum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vel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conpositorum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fidem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sollemniter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inquirente</w:t>
      </w:r>
      <w:proofErr w:type="spellEnd"/>
      <w:r w:rsidRPr="00DE2D26">
        <w:rPr>
          <w:sz w:val="24"/>
          <w:lang w:val="fr-FR"/>
        </w:rPr>
        <w:t xml:space="preserve"> nec </w:t>
      </w:r>
      <w:proofErr w:type="spellStart"/>
      <w:r w:rsidRPr="00DE2D26">
        <w:rPr>
          <w:sz w:val="24"/>
          <w:lang w:val="fr-FR"/>
        </w:rPr>
        <w:t>discernente</w:t>
      </w:r>
      <w:proofErr w:type="spellEnd"/>
      <w:r w:rsidRPr="00DE2D26">
        <w:rPr>
          <w:sz w:val="24"/>
          <w:lang w:val="fr-FR"/>
        </w:rPr>
        <w:t xml:space="preserve"> a </w:t>
      </w:r>
      <w:proofErr w:type="spellStart"/>
      <w:r w:rsidRPr="00DE2D26">
        <w:rPr>
          <w:sz w:val="24"/>
          <w:lang w:val="fr-FR"/>
        </w:rPr>
        <w:t>societate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noxiorum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insontes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velut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exturbatum</w:t>
      </w:r>
      <w:proofErr w:type="spellEnd"/>
      <w:r w:rsidRPr="00DE2D26">
        <w:rPr>
          <w:sz w:val="24"/>
          <w:lang w:val="fr-FR"/>
        </w:rPr>
        <w:t xml:space="preserve"> e </w:t>
      </w:r>
      <w:proofErr w:type="spellStart"/>
      <w:r w:rsidRPr="00DE2D26">
        <w:rPr>
          <w:sz w:val="24"/>
          <w:lang w:val="fr-FR"/>
        </w:rPr>
        <w:t>iudiciis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fas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omne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discessit</w:t>
      </w:r>
      <w:proofErr w:type="spellEnd"/>
      <w:r w:rsidRPr="00DE2D26">
        <w:rPr>
          <w:sz w:val="24"/>
          <w:lang w:val="fr-FR"/>
        </w:rPr>
        <w:t xml:space="preserve">, et </w:t>
      </w:r>
      <w:proofErr w:type="spellStart"/>
      <w:r w:rsidRPr="00DE2D26">
        <w:rPr>
          <w:sz w:val="24"/>
          <w:lang w:val="fr-FR"/>
        </w:rPr>
        <w:t>causarum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legitima</w:t>
      </w:r>
      <w:proofErr w:type="spellEnd"/>
      <w:r w:rsidRPr="00DE2D26">
        <w:rPr>
          <w:sz w:val="24"/>
          <w:lang w:val="fr-FR"/>
        </w:rPr>
        <w:t xml:space="preserve"> silente </w:t>
      </w:r>
      <w:proofErr w:type="spellStart"/>
      <w:r w:rsidRPr="00DE2D26">
        <w:rPr>
          <w:sz w:val="24"/>
          <w:lang w:val="fr-FR"/>
        </w:rPr>
        <w:t>defensione</w:t>
      </w:r>
      <w:proofErr w:type="spellEnd"/>
      <w:r w:rsidRPr="00DE2D26">
        <w:rPr>
          <w:sz w:val="24"/>
          <w:lang w:val="fr-FR"/>
        </w:rPr>
        <w:t xml:space="preserve"> carnifex </w:t>
      </w:r>
      <w:proofErr w:type="spellStart"/>
      <w:r w:rsidRPr="00DE2D26">
        <w:rPr>
          <w:sz w:val="24"/>
          <w:lang w:val="fr-FR"/>
        </w:rPr>
        <w:t>rapinarum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sequester</w:t>
      </w:r>
      <w:proofErr w:type="spellEnd"/>
      <w:r w:rsidRPr="00DE2D26">
        <w:rPr>
          <w:sz w:val="24"/>
          <w:lang w:val="fr-FR"/>
        </w:rPr>
        <w:t xml:space="preserve"> et </w:t>
      </w:r>
      <w:proofErr w:type="spellStart"/>
      <w:r w:rsidRPr="00DE2D26">
        <w:rPr>
          <w:sz w:val="24"/>
          <w:lang w:val="fr-FR"/>
        </w:rPr>
        <w:t>obductio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capitum</w:t>
      </w:r>
      <w:proofErr w:type="spellEnd"/>
      <w:r w:rsidRPr="00DE2D26">
        <w:rPr>
          <w:sz w:val="24"/>
          <w:lang w:val="fr-FR"/>
        </w:rPr>
        <w:t xml:space="preserve"> et </w:t>
      </w:r>
      <w:proofErr w:type="spellStart"/>
      <w:r w:rsidRPr="00DE2D26">
        <w:rPr>
          <w:sz w:val="24"/>
          <w:lang w:val="fr-FR"/>
        </w:rPr>
        <w:t>bonorum</w:t>
      </w:r>
      <w:proofErr w:type="spellEnd"/>
      <w:r w:rsidRPr="00DE2D26">
        <w:rPr>
          <w:sz w:val="24"/>
          <w:lang w:val="fr-FR"/>
        </w:rPr>
        <w:t xml:space="preserve"> ubique </w:t>
      </w:r>
      <w:proofErr w:type="spellStart"/>
      <w:r w:rsidRPr="00DE2D26">
        <w:rPr>
          <w:sz w:val="24"/>
          <w:lang w:val="fr-FR"/>
        </w:rPr>
        <w:t>multatio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versabatur</w:t>
      </w:r>
      <w:proofErr w:type="spellEnd"/>
      <w:r w:rsidRPr="00DE2D26">
        <w:rPr>
          <w:sz w:val="24"/>
          <w:lang w:val="fr-FR"/>
        </w:rPr>
        <w:t xml:space="preserve"> per orientales </w:t>
      </w:r>
      <w:proofErr w:type="spellStart"/>
      <w:r w:rsidRPr="00DE2D26">
        <w:rPr>
          <w:sz w:val="24"/>
          <w:lang w:val="fr-FR"/>
        </w:rPr>
        <w:t>provincias</w:t>
      </w:r>
      <w:proofErr w:type="spellEnd"/>
      <w:r w:rsidRPr="00DE2D26">
        <w:rPr>
          <w:sz w:val="24"/>
          <w:lang w:val="fr-FR"/>
        </w:rPr>
        <w:t xml:space="preserve">, </w:t>
      </w:r>
      <w:proofErr w:type="spellStart"/>
      <w:r w:rsidRPr="00DE2D26">
        <w:rPr>
          <w:sz w:val="24"/>
          <w:lang w:val="fr-FR"/>
        </w:rPr>
        <w:t>quas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recensere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puto</w:t>
      </w:r>
      <w:proofErr w:type="spellEnd"/>
      <w:r w:rsidRPr="00DE2D26">
        <w:rPr>
          <w:sz w:val="24"/>
          <w:lang w:val="fr-FR"/>
        </w:rPr>
        <w:t xml:space="preserve"> nunc </w:t>
      </w:r>
      <w:proofErr w:type="spellStart"/>
      <w:r w:rsidRPr="00DE2D26">
        <w:rPr>
          <w:sz w:val="24"/>
          <w:lang w:val="fr-FR"/>
        </w:rPr>
        <w:t>oportunum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absque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Mesopotamia</w:t>
      </w:r>
      <w:proofErr w:type="spellEnd"/>
      <w:r w:rsidRPr="00DE2D26">
        <w:rPr>
          <w:sz w:val="24"/>
          <w:lang w:val="fr-FR"/>
        </w:rPr>
        <w:t xml:space="preserve"> digesta, cum </w:t>
      </w:r>
      <w:proofErr w:type="spellStart"/>
      <w:r w:rsidRPr="00DE2D26">
        <w:rPr>
          <w:sz w:val="24"/>
          <w:lang w:val="fr-FR"/>
        </w:rPr>
        <w:t>bella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Parthica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dicerentur</w:t>
      </w:r>
      <w:proofErr w:type="spellEnd"/>
      <w:r w:rsidRPr="00DE2D26">
        <w:rPr>
          <w:sz w:val="24"/>
          <w:lang w:val="fr-FR"/>
        </w:rPr>
        <w:t xml:space="preserve">, et </w:t>
      </w:r>
      <w:proofErr w:type="spellStart"/>
      <w:r w:rsidRPr="00DE2D26">
        <w:rPr>
          <w:sz w:val="24"/>
          <w:lang w:val="fr-FR"/>
        </w:rPr>
        <w:t>Aegypto</w:t>
      </w:r>
      <w:proofErr w:type="spellEnd"/>
      <w:r w:rsidRPr="00DE2D26">
        <w:rPr>
          <w:sz w:val="24"/>
          <w:lang w:val="fr-FR"/>
        </w:rPr>
        <w:t xml:space="preserve">, </w:t>
      </w:r>
      <w:proofErr w:type="spellStart"/>
      <w:r w:rsidRPr="00DE2D26">
        <w:rPr>
          <w:sz w:val="24"/>
          <w:lang w:val="fr-FR"/>
        </w:rPr>
        <w:t>quam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necessario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aliud</w:t>
      </w:r>
      <w:proofErr w:type="spellEnd"/>
      <w:r w:rsidRPr="00DE2D26">
        <w:rPr>
          <w:sz w:val="24"/>
          <w:lang w:val="fr-FR"/>
        </w:rPr>
        <w:t xml:space="preserve"> </w:t>
      </w:r>
      <w:proofErr w:type="spellStart"/>
      <w:r w:rsidRPr="00DE2D26">
        <w:rPr>
          <w:sz w:val="24"/>
          <w:lang w:val="fr-FR"/>
        </w:rPr>
        <w:t>reieci</w:t>
      </w:r>
      <w:proofErr w:type="spellEnd"/>
      <w:r w:rsidRPr="00DE2D26">
        <w:rPr>
          <w:sz w:val="24"/>
          <w:lang w:val="fr-FR"/>
        </w:rPr>
        <w:t xml:space="preserve"> ad </w:t>
      </w:r>
      <w:proofErr w:type="spellStart"/>
      <w:r w:rsidRPr="00DE2D26">
        <w:rPr>
          <w:sz w:val="24"/>
          <w:lang w:val="fr-FR"/>
        </w:rPr>
        <w:t>tempus</w:t>
      </w:r>
      <w:proofErr w:type="spellEnd"/>
      <w:r w:rsidRPr="00DE2D26">
        <w:rPr>
          <w:sz w:val="24"/>
          <w:lang w:val="fr-FR"/>
        </w:rPr>
        <w:t>.</w:t>
      </w:r>
    </w:p>
    <w:p w14:paraId="324AE392" w14:textId="0BB30191" w:rsidR="0002016D" w:rsidRPr="00DE2D26" w:rsidRDefault="0002016D" w:rsidP="0002016D">
      <w:pPr>
        <w:pStyle w:val="Sansinterligne"/>
        <w:rPr>
          <w:sz w:val="24"/>
          <w:lang w:val="fr-FR"/>
        </w:rPr>
      </w:pPr>
    </w:p>
    <w:p w14:paraId="7E0927E9" w14:textId="1177FB46" w:rsidR="0002016D" w:rsidRPr="00362B7F" w:rsidRDefault="0002016D" w:rsidP="0002016D">
      <w:pPr>
        <w:pStyle w:val="Sansinterligne"/>
        <w:rPr>
          <w:sz w:val="24"/>
          <w:lang w:val="en-US"/>
        </w:rPr>
      </w:pPr>
      <w:r w:rsidRPr="00362B7F">
        <w:rPr>
          <w:sz w:val="24"/>
          <w:lang w:val="en-US"/>
        </w:rPr>
        <w:t xml:space="preserve">Sed quid </w:t>
      </w:r>
      <w:proofErr w:type="spellStart"/>
      <w:r w:rsidRPr="00362B7F">
        <w:rPr>
          <w:sz w:val="24"/>
          <w:lang w:val="en-US"/>
        </w:rPr>
        <w:t>est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quod</w:t>
      </w:r>
      <w:proofErr w:type="spellEnd"/>
      <w:r w:rsidRPr="00362B7F">
        <w:rPr>
          <w:sz w:val="24"/>
          <w:lang w:val="en-US"/>
        </w:rPr>
        <w:t xml:space="preserve"> in hac causa </w:t>
      </w:r>
      <w:proofErr w:type="spellStart"/>
      <w:r w:rsidRPr="00362B7F">
        <w:rPr>
          <w:sz w:val="24"/>
          <w:lang w:val="en-US"/>
        </w:rPr>
        <w:t>maxime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homines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admirentur</w:t>
      </w:r>
      <w:proofErr w:type="spellEnd"/>
      <w:r w:rsidRPr="00362B7F">
        <w:rPr>
          <w:sz w:val="24"/>
          <w:lang w:val="en-US"/>
        </w:rPr>
        <w:t xml:space="preserve"> et </w:t>
      </w:r>
      <w:proofErr w:type="spellStart"/>
      <w:r w:rsidRPr="00362B7F">
        <w:rPr>
          <w:sz w:val="24"/>
          <w:lang w:val="en-US"/>
        </w:rPr>
        <w:t>reprehendant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meum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consilium</w:t>
      </w:r>
      <w:proofErr w:type="spellEnd"/>
      <w:r w:rsidRPr="00362B7F">
        <w:rPr>
          <w:sz w:val="24"/>
          <w:lang w:val="en-US"/>
        </w:rPr>
        <w:t xml:space="preserve">, cum ego idem </w:t>
      </w:r>
      <w:proofErr w:type="spellStart"/>
      <w:r w:rsidRPr="00362B7F">
        <w:rPr>
          <w:sz w:val="24"/>
          <w:lang w:val="en-US"/>
        </w:rPr>
        <w:t>antea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multa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decreverim</w:t>
      </w:r>
      <w:proofErr w:type="spellEnd"/>
      <w:r w:rsidRPr="00362B7F">
        <w:rPr>
          <w:sz w:val="24"/>
          <w:lang w:val="en-US"/>
        </w:rPr>
        <w:t xml:space="preserve">, </w:t>
      </w:r>
      <w:proofErr w:type="spellStart"/>
      <w:r w:rsidRPr="00362B7F">
        <w:rPr>
          <w:sz w:val="24"/>
          <w:lang w:val="en-US"/>
        </w:rPr>
        <w:t>que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magis</w:t>
      </w:r>
      <w:proofErr w:type="spellEnd"/>
      <w:r w:rsidRPr="00362B7F">
        <w:rPr>
          <w:sz w:val="24"/>
          <w:lang w:val="en-US"/>
        </w:rPr>
        <w:t xml:space="preserve"> ad hominis </w:t>
      </w:r>
      <w:proofErr w:type="spellStart"/>
      <w:r w:rsidRPr="00362B7F">
        <w:rPr>
          <w:sz w:val="24"/>
          <w:lang w:val="en-US"/>
        </w:rPr>
        <w:t>dignitatem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quam</w:t>
      </w:r>
      <w:proofErr w:type="spellEnd"/>
      <w:r w:rsidRPr="00362B7F">
        <w:rPr>
          <w:sz w:val="24"/>
          <w:lang w:val="en-US"/>
        </w:rPr>
        <w:t xml:space="preserve"> ad rei </w:t>
      </w:r>
      <w:proofErr w:type="spellStart"/>
      <w:r w:rsidRPr="00362B7F">
        <w:rPr>
          <w:sz w:val="24"/>
          <w:lang w:val="en-US"/>
        </w:rPr>
        <w:t>publicae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necessitatem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pertinerent</w:t>
      </w:r>
      <w:proofErr w:type="spellEnd"/>
      <w:r w:rsidRPr="00362B7F">
        <w:rPr>
          <w:sz w:val="24"/>
          <w:lang w:val="en-US"/>
        </w:rPr>
        <w:t xml:space="preserve">? </w:t>
      </w:r>
      <w:proofErr w:type="spellStart"/>
      <w:r w:rsidRPr="00362B7F">
        <w:rPr>
          <w:sz w:val="24"/>
          <w:lang w:val="en-US"/>
        </w:rPr>
        <w:t>Supplicationem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quindecim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dierum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decrevi</w:t>
      </w:r>
      <w:proofErr w:type="spellEnd"/>
      <w:r w:rsidRPr="00362B7F">
        <w:rPr>
          <w:sz w:val="24"/>
          <w:lang w:val="en-US"/>
        </w:rPr>
        <w:t xml:space="preserve"> sententia </w:t>
      </w:r>
      <w:proofErr w:type="spellStart"/>
      <w:r w:rsidRPr="00362B7F">
        <w:rPr>
          <w:sz w:val="24"/>
          <w:lang w:val="en-US"/>
        </w:rPr>
        <w:t>mea</w:t>
      </w:r>
      <w:proofErr w:type="spellEnd"/>
      <w:r w:rsidRPr="00362B7F">
        <w:rPr>
          <w:sz w:val="24"/>
          <w:lang w:val="en-US"/>
        </w:rPr>
        <w:t xml:space="preserve">. Rei </w:t>
      </w:r>
      <w:proofErr w:type="spellStart"/>
      <w:r w:rsidRPr="00362B7F">
        <w:rPr>
          <w:sz w:val="24"/>
          <w:lang w:val="en-US"/>
        </w:rPr>
        <w:t>publicae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satis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erat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tot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dierum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quot</w:t>
      </w:r>
      <w:proofErr w:type="spellEnd"/>
      <w:r w:rsidRPr="00362B7F">
        <w:rPr>
          <w:sz w:val="24"/>
          <w:lang w:val="en-US"/>
        </w:rPr>
        <w:t xml:space="preserve"> C. </w:t>
      </w:r>
      <w:proofErr w:type="gramStart"/>
      <w:r w:rsidRPr="00362B7F">
        <w:rPr>
          <w:sz w:val="24"/>
          <w:lang w:val="en-US"/>
        </w:rPr>
        <w:t>Mario ;</w:t>
      </w:r>
      <w:proofErr w:type="gramEnd"/>
      <w:r w:rsidRPr="00362B7F">
        <w:rPr>
          <w:sz w:val="24"/>
          <w:lang w:val="en-US"/>
        </w:rPr>
        <w:t xml:space="preserve"> dis </w:t>
      </w:r>
      <w:proofErr w:type="spellStart"/>
      <w:r w:rsidRPr="00362B7F">
        <w:rPr>
          <w:sz w:val="24"/>
          <w:lang w:val="en-US"/>
        </w:rPr>
        <w:t>immortalibus</w:t>
      </w:r>
      <w:proofErr w:type="spellEnd"/>
      <w:r w:rsidRPr="00362B7F">
        <w:rPr>
          <w:sz w:val="24"/>
          <w:lang w:val="en-US"/>
        </w:rPr>
        <w:t xml:space="preserve"> non </w:t>
      </w:r>
      <w:proofErr w:type="spellStart"/>
      <w:r w:rsidRPr="00362B7F">
        <w:rPr>
          <w:sz w:val="24"/>
          <w:lang w:val="en-US"/>
        </w:rPr>
        <w:t>erat</w:t>
      </w:r>
      <w:proofErr w:type="spellEnd"/>
      <w:r w:rsidRPr="00362B7F">
        <w:rPr>
          <w:sz w:val="24"/>
          <w:lang w:val="en-US"/>
        </w:rPr>
        <w:t xml:space="preserve"> </w:t>
      </w:r>
      <w:proofErr w:type="spellStart"/>
      <w:r w:rsidRPr="00362B7F">
        <w:rPr>
          <w:sz w:val="24"/>
          <w:lang w:val="en-US"/>
        </w:rPr>
        <w:t>exigua</w:t>
      </w:r>
      <w:proofErr w:type="spellEnd"/>
      <w:r w:rsidR="008D192C" w:rsidRPr="00362B7F">
        <w:rPr>
          <w:sz w:val="24"/>
          <w:lang w:val="en-US"/>
        </w:rPr>
        <w:t>.</w:t>
      </w:r>
    </w:p>
    <w:p w14:paraId="404D079C" w14:textId="463B41CA" w:rsidR="0002016D" w:rsidRPr="00362B7F" w:rsidRDefault="0002016D" w:rsidP="0002016D">
      <w:pPr>
        <w:pStyle w:val="Sansinterligne"/>
        <w:rPr>
          <w:sz w:val="24"/>
          <w:lang w:val="en-US"/>
        </w:rPr>
      </w:pPr>
    </w:p>
    <w:p w14:paraId="6629D026" w14:textId="211DF230" w:rsidR="0002016D" w:rsidRPr="00362B7F" w:rsidRDefault="00876804" w:rsidP="0002016D">
      <w:pPr>
        <w:pStyle w:val="Sansinterligne"/>
        <w:rPr>
          <w:sz w:val="24"/>
          <w:lang w:val="fr-FR"/>
        </w:rPr>
      </w:pPr>
      <w:r w:rsidRPr="00876804">
        <w:rPr>
          <w:sz w:val="24"/>
          <w:lang w:val="fr-FR"/>
        </w:rPr>
        <w:t>Je vous prie d’agréer, madame, monsieur, l’expression de ma considération respectueuse.</w:t>
      </w:r>
    </w:p>
    <w:p w14:paraId="5390BA89" w14:textId="67685673" w:rsidR="00AD0B29" w:rsidRPr="00362B7F" w:rsidRDefault="00AD0B29" w:rsidP="00AD0B29">
      <w:pPr>
        <w:pStyle w:val="Sansinterligne"/>
        <w:rPr>
          <w:sz w:val="24"/>
          <w:lang w:val="fr-FR"/>
        </w:rPr>
      </w:pPr>
    </w:p>
    <w:p w14:paraId="19717FB3" w14:textId="440DEE04" w:rsidR="00AD0B29" w:rsidRPr="00362B7F" w:rsidRDefault="00A7397E" w:rsidP="00AD0B29">
      <w:pPr>
        <w:pStyle w:val="Sansinterligne"/>
        <w:rPr>
          <w:sz w:val="24"/>
          <w:lang w:val="fr-FR"/>
        </w:rPr>
      </w:pPr>
      <w:r>
        <w:rPr>
          <w:sz w:val="24"/>
          <w:lang w:val="fr-FR"/>
        </w:rPr>
        <w:t>Pierre</w:t>
      </w:r>
      <w:r w:rsidR="00876804">
        <w:rPr>
          <w:sz w:val="24"/>
          <w:lang w:val="fr-FR"/>
        </w:rPr>
        <w:t xml:space="preserve"> </w:t>
      </w:r>
      <w:proofErr w:type="spellStart"/>
      <w:r w:rsidR="00BB7870">
        <w:rPr>
          <w:sz w:val="24"/>
          <w:lang w:val="fr-FR"/>
        </w:rPr>
        <w:t>Montcho</w:t>
      </w:r>
      <w:proofErr w:type="spellEnd"/>
    </w:p>
    <w:p w14:paraId="1C411F54" w14:textId="77777777" w:rsidR="00BB7870" w:rsidRPr="00BB7870" w:rsidRDefault="00174E20" w:rsidP="00BB7870">
      <w:pPr>
        <w:tabs>
          <w:tab w:val="left" w:pos="4760"/>
        </w:tabs>
        <w:spacing w:line="340" w:lineRule="exact"/>
        <w:ind w:left="-425" w:right="-85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noProof/>
          <w:color w:val="7F7F7F" w:themeColor="text1" w:themeTint="80"/>
          <w:sz w:val="20"/>
          <w:szCs w:val="20"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6AE585" wp14:editId="1E4EAFE8">
                <wp:simplePos x="0" y="0"/>
                <wp:positionH relativeFrom="column">
                  <wp:posOffset>3025140</wp:posOffset>
                </wp:positionH>
                <wp:positionV relativeFrom="paragraph">
                  <wp:posOffset>443230</wp:posOffset>
                </wp:positionV>
                <wp:extent cx="229235" cy="228600"/>
                <wp:effectExtent l="0" t="0" r="0" b="0"/>
                <wp:wrapThrough wrapText="bothSides">
                  <wp:wrapPolygon edited="0">
                    <wp:start x="0" y="0"/>
                    <wp:lineTo x="0" y="19200"/>
                    <wp:lineTo x="19147" y="19200"/>
                    <wp:lineTo x="19147" y="0"/>
                    <wp:lineTo x="0" y="0"/>
                  </wp:wrapPolygon>
                </wp:wrapThrough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235" cy="2286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o="http://schemas.microsoft.com/office/mac/office/2008/main" xmlns:mv="urn:schemas-microsoft-com:mac:vml">
            <w:pict>
              <v:rect w14:anchorId="3D92A9C7" id="Rectángulo 4" o:spid="_x0000_s1026" style="position:absolute;margin-left:238.2pt;margin-top:34.9pt;width:18.05pt;height:18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" fillcolor="#70ad47 [3209]" stroked="f" strokeweight="1pt">
                <w10:wrap type="through"/>
              </v:rect>
            </w:pict>
          </mc:Fallback>
        </mc:AlternateContent>
      </w:r>
      <w:r w:rsidR="00AD0B29">
        <w:br w:type="page"/>
      </w:r>
      <w:r w:rsidR="00BB7870" w:rsidRPr="00BB7870">
        <w:rPr>
          <w:rFonts w:asciiTheme="minorHAnsi" w:hAnsiTheme="minorHAnsi" w:cstheme="minorHAnsi"/>
          <w:b/>
          <w:bCs/>
          <w:sz w:val="28"/>
          <w:szCs w:val="28"/>
          <w:u w:val="single"/>
        </w:rPr>
        <w:lastRenderedPageBreak/>
        <w:t xml:space="preserve">Visitez le cabinet </w:t>
      </w:r>
      <w:proofErr w:type="spellStart"/>
      <w:r w:rsidR="00BB7870" w:rsidRPr="00BB7870">
        <w:rPr>
          <w:rFonts w:asciiTheme="minorHAnsi" w:hAnsiTheme="minorHAnsi" w:cstheme="minorHAnsi"/>
          <w:b/>
          <w:bCs/>
          <w:sz w:val="28"/>
          <w:szCs w:val="28"/>
          <w:u w:val="single"/>
        </w:rPr>
        <w:t>RiskFreen</w:t>
      </w:r>
      <w:proofErr w:type="spellEnd"/>
      <w:r w:rsidR="00BB7870" w:rsidRPr="00BB7870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ici</w:t>
      </w:r>
    </w:p>
    <w:p w14:paraId="095BAC77" w14:textId="77777777" w:rsidR="00BB7870" w:rsidRPr="00BB7870" w:rsidRDefault="00BB7870" w:rsidP="00BB7870">
      <w:pPr>
        <w:tabs>
          <w:tab w:val="left" w:pos="4760"/>
        </w:tabs>
        <w:spacing w:line="340" w:lineRule="exact"/>
        <w:ind w:left="-425" w:right="-85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1CF407A2" w14:textId="74B3ACF8" w:rsidR="00BB7870" w:rsidRPr="00BB7870" w:rsidRDefault="00BB7870" w:rsidP="00BB7870">
      <w:pPr>
        <w:tabs>
          <w:tab w:val="left" w:pos="4760"/>
        </w:tabs>
        <w:spacing w:line="340" w:lineRule="exact"/>
        <w:ind w:left="-425" w:right="-85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BB7870">
        <w:rPr>
          <w:rFonts w:asciiTheme="minorHAnsi" w:hAnsiTheme="minorHAnsi" w:cstheme="minorHAnsi"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705587A1" wp14:editId="1FF0D1F7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188710" cy="1547495"/>
            <wp:effectExtent l="0" t="0" r="2540" b="0"/>
            <wp:wrapSquare wrapText="bothSides"/>
            <wp:docPr id="1649402804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54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59DD8C" w14:textId="58D58061" w:rsidR="00741D7A" w:rsidRPr="00AD0B29" w:rsidRDefault="00741D7A" w:rsidP="00BB7870">
      <w:pPr>
        <w:tabs>
          <w:tab w:val="left" w:pos="4760"/>
        </w:tabs>
        <w:spacing w:line="340" w:lineRule="exact"/>
        <w:ind w:left="-425" w:right="-851"/>
        <w:rPr>
          <w:lang w:val="en-US"/>
        </w:rPr>
      </w:pPr>
    </w:p>
    <w:sectPr w:rsidR="00741D7A" w:rsidRPr="00AD0B29" w:rsidSect="0002016D">
      <w:pgSz w:w="11906" w:h="16838"/>
      <w:pgMar w:top="1247" w:right="1077" w:bottom="124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62CC8"/>
    <w:multiLevelType w:val="hybridMultilevel"/>
    <w:tmpl w:val="524C8A02"/>
    <w:lvl w:ilvl="0" w:tplc="040C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5BE078F9"/>
    <w:multiLevelType w:val="hybridMultilevel"/>
    <w:tmpl w:val="8F6209A6"/>
    <w:lvl w:ilvl="0" w:tplc="040C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073166256">
    <w:abstractNumId w:val="0"/>
  </w:num>
  <w:num w:numId="2" w16cid:durableId="869956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D7A"/>
    <w:rsid w:val="0002016D"/>
    <w:rsid w:val="00174E20"/>
    <w:rsid w:val="001F136C"/>
    <w:rsid w:val="00272455"/>
    <w:rsid w:val="00281835"/>
    <w:rsid w:val="00353C53"/>
    <w:rsid w:val="00362B7F"/>
    <w:rsid w:val="00401D5F"/>
    <w:rsid w:val="0044377B"/>
    <w:rsid w:val="00502BCD"/>
    <w:rsid w:val="005D01ED"/>
    <w:rsid w:val="005E1B31"/>
    <w:rsid w:val="006431CB"/>
    <w:rsid w:val="006E5BE9"/>
    <w:rsid w:val="00722FB2"/>
    <w:rsid w:val="00741D7A"/>
    <w:rsid w:val="00774E84"/>
    <w:rsid w:val="007A1445"/>
    <w:rsid w:val="00876804"/>
    <w:rsid w:val="008A282D"/>
    <w:rsid w:val="008D192C"/>
    <w:rsid w:val="00A7397E"/>
    <w:rsid w:val="00A93121"/>
    <w:rsid w:val="00AD0B29"/>
    <w:rsid w:val="00BB7870"/>
    <w:rsid w:val="00D17304"/>
    <w:rsid w:val="00DE2D26"/>
    <w:rsid w:val="00DF6EEC"/>
    <w:rsid w:val="00EA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6CD5"/>
  <w15:chartTrackingRefBased/>
  <w15:docId w15:val="{ECB9F447-76AA-4D45-8240-7768EDA5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41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41D7A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741D7A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741D7A"/>
    <w:rPr>
      <w:color w:val="808080"/>
      <w:shd w:val="clear" w:color="auto" w:fill="E6E6E6"/>
    </w:rPr>
  </w:style>
  <w:style w:type="paragraph" w:customStyle="1" w:styleId="Default">
    <w:name w:val="Default"/>
    <w:rsid w:val="00722F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39"/>
    <w:rsid w:val="00272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basedOn w:val="Policepardfaut"/>
    <w:uiPriority w:val="20"/>
    <w:qFormat/>
    <w:rsid w:val="00A93121"/>
    <w:rPr>
      <w:i/>
      <w:iCs/>
    </w:rPr>
  </w:style>
  <w:style w:type="paragraph" w:styleId="Paragraphedeliste">
    <w:name w:val="List Paragraph"/>
    <w:basedOn w:val="Normal"/>
    <w:uiPriority w:val="34"/>
    <w:qFormat/>
    <w:rsid w:val="008A28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9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B3E9D-68EA-483A-98B6-B8B41C18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charles.houssiaux@gmail.com;AZURIUS</dc:creator>
  <cp:keywords/>
  <dc:description/>
  <cp:lastModifiedBy>Claudia Noutais</cp:lastModifiedBy>
  <cp:revision>19</cp:revision>
  <dcterms:created xsi:type="dcterms:W3CDTF">2018-03-21T19:56:00Z</dcterms:created>
  <dcterms:modified xsi:type="dcterms:W3CDTF">2025-10-18T17:33:00Z</dcterms:modified>
</cp:coreProperties>
</file>